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63517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63517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635176" w:rsidRDefault="00C97584" w:rsidP="00C97584">
      <w:pPr>
        <w:rPr>
          <w:rFonts w:ascii="Calibri" w:hAnsi="Calibri" w:cs="Calibri"/>
          <w:sz w:val="20"/>
          <w:szCs w:val="20"/>
        </w:rPr>
      </w:pPr>
    </w:p>
    <w:p w14:paraId="05C95938" w14:textId="1CD0C35D" w:rsidR="009907F6" w:rsidRPr="00635176" w:rsidRDefault="009907F6" w:rsidP="009907F6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</w:pPr>
      <w:r w:rsidRPr="00635176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Aparat do elektroterapii </w:t>
      </w:r>
      <w:r w:rsidR="003C1B11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z wyposażeniem</w:t>
      </w:r>
      <w:r w:rsidR="000B6B3C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 </w:t>
      </w:r>
      <w:r w:rsidR="003830B9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 xml:space="preserve">- </w:t>
      </w:r>
      <w:r w:rsidR="000B6B3C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  <w14:ligatures w14:val="none"/>
        </w:rPr>
        <w:t>4 szt.</w:t>
      </w:r>
    </w:p>
    <w:p w14:paraId="74BB7769" w14:textId="77777777" w:rsidR="00C97584" w:rsidRPr="00635176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63517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63517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63517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635176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63517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63517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63517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635176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6C7A6777" w14:textId="77777777" w:rsidR="00635176" w:rsidRPr="00635176" w:rsidRDefault="00635176" w:rsidP="00635176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63517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63517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63517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63517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63517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63517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635176">
              <w:rPr>
                <w:rFonts w:ascii="Calibri" w:hAnsi="Calibri" w:cs="Calibri"/>
                <w:sz w:val="20"/>
                <w:szCs w:val="20"/>
              </w:rPr>
              <w:t>opis</w:t>
            </w:r>
            <w:r w:rsidRPr="00635176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63517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635176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635176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63517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63517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63517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63517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82FAE" w:rsidRPr="00635176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635176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C0528F9" w:rsidR="00982FAE" w:rsidRPr="00635176" w:rsidRDefault="00D47F93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253383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cał</w:t>
            </w:r>
            <w:r w:rsidR="009907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kowicie niezależne kanały zabiegowe </w:t>
            </w:r>
          </w:p>
        </w:tc>
        <w:tc>
          <w:tcPr>
            <w:tcW w:w="1701" w:type="dxa"/>
            <w:vAlign w:val="center"/>
          </w:tcPr>
          <w:p w14:paraId="05D9AB3B" w14:textId="595D2072" w:rsidR="00982FAE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0B6B3C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635176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635176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635176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9BCF0D7" w:rsidR="00982FAE" w:rsidRPr="00635176" w:rsidRDefault="00253383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Tryb pracy: programowy/ manualny</w:t>
            </w:r>
          </w:p>
        </w:tc>
        <w:tc>
          <w:tcPr>
            <w:tcW w:w="1701" w:type="dxa"/>
            <w:vAlign w:val="center"/>
          </w:tcPr>
          <w:p w14:paraId="618511DC" w14:textId="3B19008B" w:rsidR="00982FAE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635176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635176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635176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13E2FCF" w:rsidR="00982FAE" w:rsidRPr="00635176" w:rsidRDefault="00253383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Baza wbudowanych programów i sekwencji zabiegowych</w:t>
            </w:r>
          </w:p>
        </w:tc>
        <w:tc>
          <w:tcPr>
            <w:tcW w:w="1701" w:type="dxa"/>
            <w:vAlign w:val="center"/>
          </w:tcPr>
          <w:p w14:paraId="09232307" w14:textId="393AC1A8" w:rsidR="00982FAE" w:rsidRPr="00635176" w:rsidRDefault="00B6716B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635176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635176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635176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432ABD59" w:rsidR="00982FAE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r w:rsidR="009907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tatystyki przeprowadzonych zabiegów</w:t>
            </w:r>
          </w:p>
        </w:tc>
        <w:tc>
          <w:tcPr>
            <w:tcW w:w="1701" w:type="dxa"/>
            <w:vAlign w:val="center"/>
          </w:tcPr>
          <w:p w14:paraId="4EF6969C" w14:textId="0D881CD4" w:rsidR="00982FAE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635176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06D0574" w:rsidR="00532D55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Encyklopedia </w:t>
            </w:r>
            <w:r w:rsidR="009907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z opisem metodyki zabiegu</w:t>
            </w:r>
          </w:p>
        </w:tc>
        <w:tc>
          <w:tcPr>
            <w:tcW w:w="1701" w:type="dxa"/>
            <w:vAlign w:val="center"/>
          </w:tcPr>
          <w:p w14:paraId="1205C97A" w14:textId="7CC17505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A406425" w:rsidR="00532D55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Podręczna lista programów i sekwencji ulubionych</w:t>
            </w:r>
          </w:p>
        </w:tc>
        <w:tc>
          <w:tcPr>
            <w:tcW w:w="1701" w:type="dxa"/>
            <w:vAlign w:val="center"/>
          </w:tcPr>
          <w:p w14:paraId="4DEB6567" w14:textId="09BF4C85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533456B5" w:rsidR="00532D55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Możliwość edycji nazw programów i sekwencji użytkownika</w:t>
            </w:r>
          </w:p>
        </w:tc>
        <w:tc>
          <w:tcPr>
            <w:tcW w:w="1701" w:type="dxa"/>
            <w:vAlign w:val="center"/>
          </w:tcPr>
          <w:p w14:paraId="0E58BAB3" w14:textId="670BB98D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6A6EF615" w14:textId="77777777" w:rsidTr="009907F6">
        <w:trPr>
          <w:trHeight w:val="50"/>
        </w:trPr>
        <w:tc>
          <w:tcPr>
            <w:tcW w:w="709" w:type="dxa"/>
            <w:vAlign w:val="center"/>
          </w:tcPr>
          <w:p w14:paraId="672927DF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83A7F25" w:rsidR="00532D55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Jednostki chorobowe wybierane po nazwie lub dziedzinie</w:t>
            </w:r>
          </w:p>
        </w:tc>
        <w:tc>
          <w:tcPr>
            <w:tcW w:w="1701" w:type="dxa"/>
            <w:vAlign w:val="center"/>
          </w:tcPr>
          <w:p w14:paraId="57593FE3" w14:textId="45C9DEE6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6FE71398" w14:textId="77777777" w:rsidTr="004510E8">
        <w:tc>
          <w:tcPr>
            <w:tcW w:w="709" w:type="dxa"/>
            <w:vAlign w:val="center"/>
          </w:tcPr>
          <w:p w14:paraId="3DE37392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5FE38C16" w:rsidR="00532D55" w:rsidRPr="00635176" w:rsidRDefault="00783835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="009907F6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calowy</w:t>
            </w:r>
            <w:r w:rsidR="009907F6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kolorowy wyświetlacz z panelem dotykowym</w:t>
            </w:r>
            <w:r w:rsidR="00253383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F40F6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 </w:t>
            </w:r>
            <w:r w:rsidR="00253383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interfejsem użytkownika w języku polskim</w:t>
            </w:r>
            <w:r w:rsidR="005F40F6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35126FEE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5D11BBD3" w14:textId="77777777" w:rsidTr="004510E8">
        <w:tc>
          <w:tcPr>
            <w:tcW w:w="709" w:type="dxa"/>
            <w:vAlign w:val="center"/>
          </w:tcPr>
          <w:p w14:paraId="0EE7965F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055F9B0E" w:rsidR="00532D55" w:rsidRPr="00635176" w:rsidRDefault="009907F6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Generowane prądy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 trybie ciągłym i modulowanym 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min.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:                                                                  prąd interferencyjny (dynamiczny, statyczny, jednokanałowy AMF), prądy TENS (symetryczny, asymetryczny, falujący, TENS burst, TENS do terapii porażeń spastycznych), prądy Kotza, rosyjska stymulacja, tonoliza, diadynamiczne (MF,DF,CP,CP-ISO,LP), prądy impulsowe (prostokątny, trójkątny, wg.Leduca, neofaradyczny, wg Traberta), prąd unipolarny falujący, prąd galwaniczny, mikroprądy.</w:t>
            </w:r>
          </w:p>
        </w:tc>
        <w:tc>
          <w:tcPr>
            <w:tcW w:w="1701" w:type="dxa"/>
            <w:vAlign w:val="center"/>
          </w:tcPr>
          <w:p w14:paraId="0DD13483" w14:textId="748BEC21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1A910667" w14:textId="77777777" w:rsidTr="004510E8">
        <w:tc>
          <w:tcPr>
            <w:tcW w:w="709" w:type="dxa"/>
            <w:vAlign w:val="center"/>
          </w:tcPr>
          <w:p w14:paraId="0C5F88C3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1D3CC750" w:rsidR="00532D55" w:rsidRPr="00635176" w:rsidRDefault="009907F6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8053DE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ra</w:t>
            </w:r>
            <w:r w:rsidR="008053D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interferencyjne, Kotza - </w:t>
            </w:r>
            <w:r w:rsidR="00783835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100m</w:t>
            </w:r>
            <w:r w:rsidR="004032E0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B467C41" w14:textId="1D057D1C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2E47505C" w14:textId="77777777" w:rsidTr="004510E8">
        <w:tc>
          <w:tcPr>
            <w:tcW w:w="709" w:type="dxa"/>
            <w:vAlign w:val="center"/>
          </w:tcPr>
          <w:p w14:paraId="48AF571D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6EBF168C" w:rsidR="00532D55" w:rsidRPr="00635176" w:rsidRDefault="009907F6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prądy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TENS - </w:t>
            </w:r>
            <w:r w:rsidR="00783835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140m</w:t>
            </w:r>
            <w:r w:rsidR="004032E0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AE37699" w14:textId="5D06108A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1AA16408" w14:textId="77777777" w:rsidTr="004510E8">
        <w:tc>
          <w:tcPr>
            <w:tcW w:w="709" w:type="dxa"/>
            <w:vAlign w:val="center"/>
          </w:tcPr>
          <w:p w14:paraId="50BA970B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6EAE3D7F" w:rsidR="00532D55" w:rsidRPr="00635176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prądy 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diadynamiczne, impulsowe - </w:t>
            </w:r>
            <w:r w:rsidR="00783835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60m</w:t>
            </w:r>
            <w:r w:rsidR="004032E0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644949C6" w14:textId="20E1CF7F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0BD83ED1" w14:textId="77777777" w:rsidTr="004510E8">
        <w:tc>
          <w:tcPr>
            <w:tcW w:w="709" w:type="dxa"/>
            <w:vAlign w:val="center"/>
          </w:tcPr>
          <w:p w14:paraId="3C87489E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420BDC37" w:rsidR="00532D55" w:rsidRPr="00635176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Natężenie maks. 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prądem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Galwaniczny - </w:t>
            </w:r>
            <w:r w:rsidR="00783835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40m</w:t>
            </w:r>
            <w:r w:rsidR="004032E0"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037C550D" w14:textId="3D57DA1A" w:rsidR="00532D55" w:rsidRPr="00635176" w:rsidRDefault="00B6716B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635176" w14:paraId="451A4127" w14:textId="77777777" w:rsidTr="004510E8">
        <w:tc>
          <w:tcPr>
            <w:tcW w:w="709" w:type="dxa"/>
            <w:vAlign w:val="center"/>
          </w:tcPr>
          <w:p w14:paraId="01EEA1F6" w14:textId="77777777" w:rsidR="00532D55" w:rsidRPr="00635176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00D6294D" w:rsidR="00532D55" w:rsidRPr="00635176" w:rsidRDefault="009B644C" w:rsidP="00783835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Tryb przerywany dla prądów unipolarnych</w:t>
            </w:r>
          </w:p>
        </w:tc>
        <w:tc>
          <w:tcPr>
            <w:tcW w:w="1701" w:type="dxa"/>
            <w:vAlign w:val="center"/>
          </w:tcPr>
          <w:p w14:paraId="24AE8CD7" w14:textId="52C20F0E" w:rsidR="00532D55" w:rsidRPr="00635176" w:rsidRDefault="004032E0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635176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7F5C687B" w14:textId="77777777" w:rsidTr="004510E8">
        <w:tc>
          <w:tcPr>
            <w:tcW w:w="709" w:type="dxa"/>
            <w:vAlign w:val="center"/>
          </w:tcPr>
          <w:p w14:paraId="1B424EA3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351841B8" w:rsidR="00B6716B" w:rsidRPr="00635176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Elektrodiagnostyka z graficzną prezentacją krzywej I/t</w:t>
            </w:r>
          </w:p>
        </w:tc>
        <w:tc>
          <w:tcPr>
            <w:tcW w:w="1701" w:type="dxa"/>
            <w:vAlign w:val="center"/>
          </w:tcPr>
          <w:p w14:paraId="0656FDFF" w14:textId="1BFD389A" w:rsidR="00B6716B" w:rsidRPr="00635176" w:rsidRDefault="004032E0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44FF6A7A" w14:textId="77777777" w:rsidTr="004510E8">
        <w:tc>
          <w:tcPr>
            <w:tcW w:w="709" w:type="dxa"/>
            <w:vAlign w:val="center"/>
          </w:tcPr>
          <w:p w14:paraId="17214354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39C6B26E" w:rsidR="00B6716B" w:rsidRPr="00635176" w:rsidRDefault="00B6716B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Automatyczne wyliczanie reobazy, chronaksji, współczynnika akomodacji</w:t>
            </w:r>
          </w:p>
        </w:tc>
        <w:tc>
          <w:tcPr>
            <w:tcW w:w="1701" w:type="dxa"/>
            <w:vAlign w:val="center"/>
          </w:tcPr>
          <w:p w14:paraId="6876C5D3" w14:textId="7E7E197C" w:rsidR="00B6716B" w:rsidRPr="00635176" w:rsidRDefault="004032E0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7E4D4749" w14:textId="77777777" w:rsidTr="004510E8">
        <w:tc>
          <w:tcPr>
            <w:tcW w:w="709" w:type="dxa"/>
            <w:vAlign w:val="center"/>
          </w:tcPr>
          <w:p w14:paraId="20919AA3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0839D7" w14:textId="2967A978" w:rsidR="00253383" w:rsidRPr="00635176" w:rsidRDefault="008053DE" w:rsidP="0025338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  <w:r w:rsidR="00253383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wbudowanych programów zabiegowych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</w:p>
          <w:p w14:paraId="2496B5F6" w14:textId="4A95326E" w:rsidR="00253383" w:rsidRPr="00635176" w:rsidRDefault="008053DE" w:rsidP="0025338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="00253383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50 programów do ustawienia dla użytkowników</w:t>
            </w:r>
            <w:r w:rsidR="005F40F6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</w:p>
          <w:p w14:paraId="0CE62C9F" w14:textId="274BC633" w:rsidR="00B6716B" w:rsidRPr="00635176" w:rsidRDefault="008053D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Min. </w:t>
            </w:r>
            <w:r w:rsidR="000B6B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 xml:space="preserve">0 </w:t>
            </w:r>
            <w:r w:rsidR="00253383" w:rsidRPr="00635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programów ulubionych</w:t>
            </w:r>
            <w:r w:rsidR="005F40F6" w:rsidRPr="006351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  <w:t>,</w:t>
            </w:r>
          </w:p>
        </w:tc>
        <w:tc>
          <w:tcPr>
            <w:tcW w:w="1701" w:type="dxa"/>
            <w:vAlign w:val="center"/>
          </w:tcPr>
          <w:p w14:paraId="754A7539" w14:textId="1C5EBB24" w:rsidR="00B6716B" w:rsidRPr="00635176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800504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43DEC124" w14:textId="77777777" w:rsidTr="004510E8">
        <w:tc>
          <w:tcPr>
            <w:tcW w:w="709" w:type="dxa"/>
            <w:vAlign w:val="center"/>
          </w:tcPr>
          <w:p w14:paraId="75B4BDBE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981C26" w14:textId="6F26BDDE" w:rsidR="00253383" w:rsidRPr="00635176" w:rsidRDefault="008053DE" w:rsidP="0025338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Min. 35</w:t>
            </w:r>
            <w:r w:rsidR="00253383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wbudowanych sekwencji zabiegowych</w:t>
            </w:r>
          </w:p>
          <w:p w14:paraId="31E0168A" w14:textId="1A7BD2EF" w:rsidR="00B6716B" w:rsidRPr="00635176" w:rsidRDefault="008053DE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10 </w:t>
            </w:r>
            <w:r w:rsidR="00253383"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sekwencji do ustawienia dla użytkowników</w:t>
            </w:r>
          </w:p>
        </w:tc>
        <w:tc>
          <w:tcPr>
            <w:tcW w:w="1701" w:type="dxa"/>
            <w:vAlign w:val="center"/>
          </w:tcPr>
          <w:p w14:paraId="7CCD70FD" w14:textId="793E145D" w:rsidR="00B6716B" w:rsidRPr="00635176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5EEC3C8B" w14:textId="77777777" w:rsidTr="004510E8">
        <w:tc>
          <w:tcPr>
            <w:tcW w:w="709" w:type="dxa"/>
            <w:vAlign w:val="center"/>
          </w:tcPr>
          <w:p w14:paraId="53A46881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01BE3D40" w:rsidR="00B6716B" w:rsidRPr="00635176" w:rsidRDefault="00253383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Możliwość przeprowadzenie testu elektrod</w:t>
            </w:r>
          </w:p>
        </w:tc>
        <w:tc>
          <w:tcPr>
            <w:tcW w:w="1701" w:type="dxa"/>
            <w:vAlign w:val="center"/>
          </w:tcPr>
          <w:p w14:paraId="6347B504" w14:textId="34B9FB4B" w:rsidR="00B6716B" w:rsidRPr="00635176" w:rsidRDefault="004032E0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5A89EE4A" w14:textId="77777777" w:rsidTr="004510E8">
        <w:tc>
          <w:tcPr>
            <w:tcW w:w="709" w:type="dxa"/>
            <w:vAlign w:val="center"/>
          </w:tcPr>
          <w:p w14:paraId="27DB89D9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EA3BA1" w14:textId="77777777" w:rsidR="008053DE" w:rsidRPr="000B6B3C" w:rsidRDefault="00253383" w:rsidP="00B6716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Wyposażenie standardowe: </w:t>
            </w:r>
          </w:p>
          <w:p w14:paraId="441EC429" w14:textId="3FCC0C80" w:rsidR="008053DE" w:rsidRPr="000B6B3C" w:rsidRDefault="00253383" w:rsidP="00B6716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elektrody do elektroterapii 6x6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4szt, </w:t>
            </w:r>
          </w:p>
          <w:p w14:paraId="02333A32" w14:textId="4550679A" w:rsidR="008053DE" w:rsidRPr="000B6B3C" w:rsidRDefault="00253383" w:rsidP="00B6716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elektrody do elektroterapii 7,5x9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2szt, pokrowce do elektrod 6x6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8szt, 7,5x9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4szt, </w:t>
            </w:r>
          </w:p>
          <w:p w14:paraId="2C440C25" w14:textId="6C7B153C" w:rsidR="00B6716B" w:rsidRPr="00635176" w:rsidRDefault="00253383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pasy rzepowe 40x10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2szt, 100x10</w:t>
            </w:r>
            <w:r w:rsid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-</w:t>
            </w:r>
            <w:r w:rsidR="008053DE" w:rsidRPr="000B6B3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</w:t>
            </w:r>
            <w:r w:rsidRPr="000B6B3C">
              <w:rPr>
                <w:rFonts w:ascii="Calibri" w:hAnsi="Calibri" w:cs="Calibri"/>
                <w:color w:val="000000"/>
                <w:sz w:val="20"/>
                <w:szCs w:val="20"/>
              </w:rPr>
              <w:t>2szt</w:t>
            </w:r>
          </w:p>
        </w:tc>
        <w:tc>
          <w:tcPr>
            <w:tcW w:w="1701" w:type="dxa"/>
            <w:vAlign w:val="center"/>
          </w:tcPr>
          <w:p w14:paraId="4992B7C4" w14:textId="19B87A2D" w:rsidR="00B6716B" w:rsidRPr="00635176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1BD88577" w14:textId="77777777" w:rsidTr="004510E8">
        <w:tc>
          <w:tcPr>
            <w:tcW w:w="709" w:type="dxa"/>
            <w:vAlign w:val="center"/>
          </w:tcPr>
          <w:p w14:paraId="78877840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13378680" w:rsidR="00B6716B" w:rsidRPr="00635176" w:rsidRDefault="00253383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Wymiary </w:t>
            </w:r>
            <w:r w:rsidR="006279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maks. 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6279A0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x </w:t>
            </w:r>
            <w:r w:rsidR="006279A0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x </w:t>
            </w:r>
            <w:r w:rsidR="006279A0">
              <w:rPr>
                <w:rFonts w:ascii="Calibri" w:hAnsi="Calibri" w:cs="Calibri"/>
                <w:color w:val="000000"/>
                <w:sz w:val="20"/>
                <w:szCs w:val="20"/>
              </w:rPr>
              <w:t>20 cm</w:t>
            </w:r>
          </w:p>
        </w:tc>
        <w:tc>
          <w:tcPr>
            <w:tcW w:w="1701" w:type="dxa"/>
            <w:vAlign w:val="center"/>
          </w:tcPr>
          <w:p w14:paraId="7C5E938A" w14:textId="5533C685" w:rsidR="00B6716B" w:rsidRPr="00635176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4F14A9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6716B" w:rsidRPr="00635176" w14:paraId="268D2A09" w14:textId="77777777" w:rsidTr="004510E8">
        <w:tc>
          <w:tcPr>
            <w:tcW w:w="709" w:type="dxa"/>
            <w:vAlign w:val="center"/>
          </w:tcPr>
          <w:p w14:paraId="5C84F98D" w14:textId="77777777" w:rsidR="00B6716B" w:rsidRPr="00635176" w:rsidRDefault="00B6716B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2A054A7A" w:rsidR="00B6716B" w:rsidRPr="00635176" w:rsidRDefault="00253383" w:rsidP="00B6716B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 w:bidi="ar-SA"/>
              </w:rPr>
            </w:pP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Zasilanie </w:t>
            </w:r>
            <w:r w:rsidR="006279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maks. </w:t>
            </w:r>
            <w:r w:rsidRPr="00635176">
              <w:rPr>
                <w:rFonts w:ascii="Calibri" w:hAnsi="Calibri" w:cs="Calibri"/>
                <w:color w:val="000000"/>
                <w:sz w:val="20"/>
                <w:szCs w:val="20"/>
              </w:rPr>
              <w:t>230V/40W</w:t>
            </w:r>
          </w:p>
        </w:tc>
        <w:tc>
          <w:tcPr>
            <w:tcW w:w="1701" w:type="dxa"/>
            <w:vAlign w:val="center"/>
          </w:tcPr>
          <w:p w14:paraId="18CEE886" w14:textId="3E53C2AB" w:rsidR="00B6716B" w:rsidRPr="00635176" w:rsidRDefault="00B6716B" w:rsidP="00B6716B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BB0A76" w14:textId="77777777" w:rsidR="00B6716B" w:rsidRPr="00635176" w:rsidRDefault="00B6716B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032E0" w:rsidRPr="00635176" w14:paraId="632A6299" w14:textId="77777777" w:rsidTr="004510E8">
        <w:tc>
          <w:tcPr>
            <w:tcW w:w="709" w:type="dxa"/>
            <w:vAlign w:val="center"/>
          </w:tcPr>
          <w:p w14:paraId="03B117B0" w14:textId="77777777" w:rsidR="004032E0" w:rsidRPr="00635176" w:rsidRDefault="004032E0" w:rsidP="00B6716B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E65C48" w14:textId="2F77C9D1" w:rsidR="004032E0" w:rsidRPr="00635176" w:rsidRDefault="004032E0" w:rsidP="00B6716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Stolik dwupoziomowy pod aparaturę</w:t>
            </w:r>
          </w:p>
        </w:tc>
        <w:tc>
          <w:tcPr>
            <w:tcW w:w="1701" w:type="dxa"/>
            <w:vAlign w:val="center"/>
          </w:tcPr>
          <w:p w14:paraId="0F6F097B" w14:textId="08392464" w:rsidR="004032E0" w:rsidRPr="00635176" w:rsidRDefault="004032E0" w:rsidP="00B6716B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1CB6690" w14:textId="77777777" w:rsidR="004032E0" w:rsidRPr="00635176" w:rsidRDefault="004032E0" w:rsidP="00B6716B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635176" w14:paraId="6DF48988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48D1EC8F" w14:textId="77777777" w:rsidR="00D47F93" w:rsidRPr="00635176" w:rsidRDefault="00D47F93" w:rsidP="00D47F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86D13AC" w14:textId="53E176D5" w:rsidR="00D47F93" w:rsidRPr="00635176" w:rsidRDefault="00D47F93" w:rsidP="00D47F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3517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B9892A3" w14:textId="77777777" w:rsidR="00D47F93" w:rsidRPr="00635176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73E594C" w14:textId="77777777" w:rsidR="00D47F93" w:rsidRPr="00635176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635176" w14:paraId="5E5CE329" w14:textId="77777777" w:rsidTr="00D47F93">
        <w:tc>
          <w:tcPr>
            <w:tcW w:w="709" w:type="dxa"/>
            <w:vAlign w:val="center"/>
          </w:tcPr>
          <w:p w14:paraId="42EDA87F" w14:textId="7A4B52DC" w:rsidR="00D47F93" w:rsidRPr="00635176" w:rsidRDefault="00D47F93" w:rsidP="00D47F93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 xml:space="preserve">   37.</w:t>
            </w:r>
          </w:p>
        </w:tc>
        <w:tc>
          <w:tcPr>
            <w:tcW w:w="4394" w:type="dxa"/>
            <w:vAlign w:val="center"/>
          </w:tcPr>
          <w:p w14:paraId="3265EC13" w14:textId="4C62BB2B" w:rsidR="00D47F93" w:rsidRPr="00635176" w:rsidRDefault="00D47F93" w:rsidP="00D47F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>Szkolenie min. 4 osoby; min. 4 godziny</w:t>
            </w:r>
          </w:p>
        </w:tc>
        <w:tc>
          <w:tcPr>
            <w:tcW w:w="1701" w:type="dxa"/>
            <w:vAlign w:val="center"/>
          </w:tcPr>
          <w:p w14:paraId="0B1E69E0" w14:textId="75254B49" w:rsidR="00D47F93" w:rsidRPr="00635176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28D0691A" w14:textId="77777777" w:rsidR="00D47F93" w:rsidRPr="00635176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63517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47F93" w:rsidRPr="00635176" w:rsidRDefault="00D47F93" w:rsidP="00D47F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78B8F8F3" w:rsidR="00D47F93" w:rsidRPr="008053DE" w:rsidRDefault="008053DE" w:rsidP="00D47F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47F93" w:rsidRPr="00635176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47F93" w:rsidRPr="00635176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47F93" w:rsidRPr="00635176" w14:paraId="403CF33C" w14:textId="77777777" w:rsidTr="004510E8">
        <w:tc>
          <w:tcPr>
            <w:tcW w:w="709" w:type="dxa"/>
            <w:vAlign w:val="center"/>
          </w:tcPr>
          <w:p w14:paraId="55E6020E" w14:textId="600BCF0D" w:rsidR="00D47F93" w:rsidRPr="00635176" w:rsidRDefault="00D47F93" w:rsidP="00D47F93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>38.</w:t>
            </w:r>
          </w:p>
        </w:tc>
        <w:tc>
          <w:tcPr>
            <w:tcW w:w="4394" w:type="dxa"/>
            <w:vAlign w:val="center"/>
          </w:tcPr>
          <w:p w14:paraId="73E9B278" w14:textId="2BB75DE2" w:rsidR="00D47F93" w:rsidRPr="00635176" w:rsidRDefault="008053DE" w:rsidP="00D47F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D47F93" w:rsidRPr="00635176">
              <w:rPr>
                <w:rFonts w:ascii="Calibri" w:hAnsi="Calibri" w:cs="Calibri"/>
                <w:sz w:val="20"/>
                <w:szCs w:val="20"/>
              </w:rPr>
              <w:t>36 miesięcy</w:t>
            </w:r>
          </w:p>
        </w:tc>
        <w:tc>
          <w:tcPr>
            <w:tcW w:w="1701" w:type="dxa"/>
            <w:vAlign w:val="center"/>
          </w:tcPr>
          <w:p w14:paraId="67708833" w14:textId="754CAB12" w:rsidR="00D47F93" w:rsidRPr="00635176" w:rsidRDefault="00D47F93" w:rsidP="00D47F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5176">
              <w:rPr>
                <w:rFonts w:ascii="Calibri" w:hAnsi="Calibri" w:cs="Calibri"/>
                <w:sz w:val="20"/>
                <w:szCs w:val="20"/>
              </w:rPr>
              <w:t xml:space="preserve">Tak, podać </w:t>
            </w:r>
          </w:p>
        </w:tc>
        <w:tc>
          <w:tcPr>
            <w:tcW w:w="2410" w:type="dxa"/>
          </w:tcPr>
          <w:p w14:paraId="6325E7DD" w14:textId="77777777" w:rsidR="00D47F93" w:rsidRPr="00635176" w:rsidRDefault="00D47F93" w:rsidP="00D47F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63517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63517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63517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63517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635176" w14:paraId="29E0B866" w14:textId="77777777" w:rsidTr="00B94B8D">
        <w:tc>
          <w:tcPr>
            <w:tcW w:w="2977" w:type="dxa"/>
          </w:tcPr>
          <w:p w14:paraId="475BDAAB" w14:textId="77777777" w:rsidR="005119F3" w:rsidRPr="0063517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63517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63517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63517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63517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63517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63517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63517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635176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955C9" w14:textId="77777777" w:rsidR="0003091D" w:rsidRDefault="0003091D" w:rsidP="0067003B">
      <w:pPr>
        <w:spacing w:line="240" w:lineRule="auto"/>
      </w:pPr>
      <w:r>
        <w:separator/>
      </w:r>
    </w:p>
  </w:endnote>
  <w:endnote w:type="continuationSeparator" w:id="0">
    <w:p w14:paraId="24FB721C" w14:textId="77777777" w:rsidR="0003091D" w:rsidRDefault="0003091D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23E99" w14:textId="77777777" w:rsidR="0003091D" w:rsidRDefault="0003091D" w:rsidP="0067003B">
      <w:pPr>
        <w:spacing w:line="240" w:lineRule="auto"/>
      </w:pPr>
      <w:r>
        <w:separator/>
      </w:r>
    </w:p>
  </w:footnote>
  <w:footnote w:type="continuationSeparator" w:id="0">
    <w:p w14:paraId="22507F99" w14:textId="77777777" w:rsidR="0003091D" w:rsidRDefault="0003091D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9BAE" w14:textId="10ACF090" w:rsidR="00347F42" w:rsidRDefault="00347F42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59570D2" wp14:editId="6115FE15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3C94F04B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347F42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347F42">
      <w:rPr>
        <w:rFonts w:ascii="Calibri" w:hAnsi="Calibri" w:cs="Calibri"/>
        <w:sz w:val="16"/>
        <w:szCs w:val="16"/>
      </w:rPr>
      <w:t>26</w:t>
    </w:r>
    <w:r w:rsidR="003830B9">
      <w:rPr>
        <w:rFonts w:ascii="Calibri" w:hAnsi="Calibri" w:cs="Calibri"/>
        <w:sz w:val="16"/>
        <w:szCs w:val="16"/>
      </w:rPr>
      <w:t>7</w:t>
    </w:r>
    <w:r w:rsidR="00347F42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8"/>
  </w:num>
  <w:num w:numId="9">
    <w:abstractNumId w:val="11"/>
  </w:num>
  <w:num w:numId="10">
    <w:abstractNumId w:val="12"/>
  </w:num>
  <w:num w:numId="11">
    <w:abstractNumId w:val="4"/>
  </w:num>
  <w:num w:numId="12">
    <w:abstractNumId w:val="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091D"/>
    <w:rsid w:val="000321E3"/>
    <w:rsid w:val="00053654"/>
    <w:rsid w:val="000B6B3C"/>
    <w:rsid w:val="000E1F85"/>
    <w:rsid w:val="00101EA0"/>
    <w:rsid w:val="001269C4"/>
    <w:rsid w:val="00141AED"/>
    <w:rsid w:val="00165663"/>
    <w:rsid w:val="0016606D"/>
    <w:rsid w:val="001750BF"/>
    <w:rsid w:val="00184843"/>
    <w:rsid w:val="00186D71"/>
    <w:rsid w:val="001D43B1"/>
    <w:rsid w:val="001D5E90"/>
    <w:rsid w:val="001F63F1"/>
    <w:rsid w:val="00203D42"/>
    <w:rsid w:val="0023501F"/>
    <w:rsid w:val="00253383"/>
    <w:rsid w:val="00256106"/>
    <w:rsid w:val="002950BD"/>
    <w:rsid w:val="00297EC9"/>
    <w:rsid w:val="002A525A"/>
    <w:rsid w:val="002B14AA"/>
    <w:rsid w:val="002D2D26"/>
    <w:rsid w:val="002F53A5"/>
    <w:rsid w:val="00311D48"/>
    <w:rsid w:val="00315410"/>
    <w:rsid w:val="00320C0D"/>
    <w:rsid w:val="003316C1"/>
    <w:rsid w:val="00347F42"/>
    <w:rsid w:val="003830B9"/>
    <w:rsid w:val="00391526"/>
    <w:rsid w:val="003961FE"/>
    <w:rsid w:val="003A4FE2"/>
    <w:rsid w:val="003A7B01"/>
    <w:rsid w:val="003C1B11"/>
    <w:rsid w:val="003D3036"/>
    <w:rsid w:val="00401526"/>
    <w:rsid w:val="004032E0"/>
    <w:rsid w:val="0041314F"/>
    <w:rsid w:val="00415DCC"/>
    <w:rsid w:val="00416B5B"/>
    <w:rsid w:val="00423A29"/>
    <w:rsid w:val="004510E8"/>
    <w:rsid w:val="00485684"/>
    <w:rsid w:val="00485AF4"/>
    <w:rsid w:val="00496BED"/>
    <w:rsid w:val="00497D93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B67E6"/>
    <w:rsid w:val="005C42D5"/>
    <w:rsid w:val="005C6D2D"/>
    <w:rsid w:val="005F40F6"/>
    <w:rsid w:val="00603CA0"/>
    <w:rsid w:val="00614642"/>
    <w:rsid w:val="00624D49"/>
    <w:rsid w:val="006279A0"/>
    <w:rsid w:val="00630726"/>
    <w:rsid w:val="00635176"/>
    <w:rsid w:val="0067003B"/>
    <w:rsid w:val="00673F17"/>
    <w:rsid w:val="00682779"/>
    <w:rsid w:val="006B0182"/>
    <w:rsid w:val="006C6ED7"/>
    <w:rsid w:val="006E19E2"/>
    <w:rsid w:val="00737F5F"/>
    <w:rsid w:val="0076322A"/>
    <w:rsid w:val="00783835"/>
    <w:rsid w:val="00790FB2"/>
    <w:rsid w:val="007A4827"/>
    <w:rsid w:val="007A604B"/>
    <w:rsid w:val="007A63B5"/>
    <w:rsid w:val="008053DE"/>
    <w:rsid w:val="00832F19"/>
    <w:rsid w:val="00834BF7"/>
    <w:rsid w:val="00855516"/>
    <w:rsid w:val="008877DC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07F6"/>
    <w:rsid w:val="009930E0"/>
    <w:rsid w:val="009B644C"/>
    <w:rsid w:val="009D6A05"/>
    <w:rsid w:val="009E2105"/>
    <w:rsid w:val="00A1426F"/>
    <w:rsid w:val="00A618C3"/>
    <w:rsid w:val="00A743C6"/>
    <w:rsid w:val="00AA15D2"/>
    <w:rsid w:val="00AA2E6E"/>
    <w:rsid w:val="00AB7145"/>
    <w:rsid w:val="00AD7C98"/>
    <w:rsid w:val="00B10AB9"/>
    <w:rsid w:val="00B43994"/>
    <w:rsid w:val="00B57AA3"/>
    <w:rsid w:val="00B6716B"/>
    <w:rsid w:val="00B768CD"/>
    <w:rsid w:val="00B96A97"/>
    <w:rsid w:val="00BB5DD9"/>
    <w:rsid w:val="00BE0E16"/>
    <w:rsid w:val="00BE54E8"/>
    <w:rsid w:val="00BF017A"/>
    <w:rsid w:val="00C1320E"/>
    <w:rsid w:val="00C33E7E"/>
    <w:rsid w:val="00C45D9C"/>
    <w:rsid w:val="00C77259"/>
    <w:rsid w:val="00C97584"/>
    <w:rsid w:val="00CC2598"/>
    <w:rsid w:val="00CE1AB0"/>
    <w:rsid w:val="00D47F93"/>
    <w:rsid w:val="00D52064"/>
    <w:rsid w:val="00D542B4"/>
    <w:rsid w:val="00D569FC"/>
    <w:rsid w:val="00DD18B3"/>
    <w:rsid w:val="00DD7622"/>
    <w:rsid w:val="00DE47E2"/>
    <w:rsid w:val="00E153CC"/>
    <w:rsid w:val="00E31A29"/>
    <w:rsid w:val="00EA2265"/>
    <w:rsid w:val="00EA7B5A"/>
    <w:rsid w:val="00ED21FE"/>
    <w:rsid w:val="00EE6B0D"/>
    <w:rsid w:val="00EF7DD5"/>
    <w:rsid w:val="00F26074"/>
    <w:rsid w:val="00F27E1D"/>
    <w:rsid w:val="00F35228"/>
    <w:rsid w:val="00F47B81"/>
    <w:rsid w:val="00F579D4"/>
    <w:rsid w:val="00F87ED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40F6"/>
    <w:pPr>
      <w:spacing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40F6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4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8</cp:revision>
  <dcterms:created xsi:type="dcterms:W3CDTF">2026-04-09T09:53:00Z</dcterms:created>
  <dcterms:modified xsi:type="dcterms:W3CDTF">2026-04-12T15:26:00Z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